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355" w:rsidRPr="00994E99" w:rsidRDefault="00A43355" w:rsidP="00994E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994E99">
        <w:rPr>
          <w:rStyle w:val="a4"/>
          <w:b/>
          <w:sz w:val="32"/>
          <w:szCs w:val="32"/>
        </w:rPr>
        <w:t>Программа по геометрии</w:t>
      </w:r>
      <w:r w:rsidRPr="00994E99">
        <w:rPr>
          <w:b/>
          <w:sz w:val="32"/>
          <w:szCs w:val="32"/>
        </w:rPr>
        <w:t>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1.</w:t>
      </w:r>
      <w:r w:rsidRPr="00994E99">
        <w:rPr>
          <w:sz w:val="32"/>
          <w:szCs w:val="32"/>
        </w:rPr>
        <w:t> Треугольники. Элементы треугольника. Вершины и стороны. Высоты, медианы, биссектрисы (определения).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2.</w:t>
      </w:r>
      <w:r w:rsidRPr="00994E99">
        <w:rPr>
          <w:sz w:val="32"/>
          <w:szCs w:val="32"/>
        </w:rPr>
        <w:t> Построение треугольника: практические задания.</w:t>
      </w:r>
      <w:r w:rsidRPr="00994E99">
        <w:rPr>
          <w:sz w:val="32"/>
          <w:szCs w:val="32"/>
        </w:rPr>
        <w:br/>
        <w:t>а) Три стороны треугольника </w:t>
      </w:r>
      <w:r w:rsidR="00BD5BF7" w:rsidRPr="00994E99">
        <w:rPr>
          <w:sz w:val="32"/>
          <w:szCs w:val="32"/>
        </w:rPr>
        <w:t xml:space="preserve">АВС </w:t>
      </w:r>
      <w:proofErr w:type="gramStart"/>
      <w:r w:rsidRPr="00994E99">
        <w:rPr>
          <w:sz w:val="32"/>
          <w:szCs w:val="32"/>
        </w:rPr>
        <w:t>равны  </w:t>
      </w:r>
      <w:r w:rsidR="00BD5BF7" w:rsidRPr="00994E99">
        <w:rPr>
          <w:sz w:val="32"/>
          <w:szCs w:val="32"/>
        </w:rPr>
        <w:t>4</w:t>
      </w:r>
      <w:proofErr w:type="gramEnd"/>
      <w:r w:rsidR="00BD5BF7" w:rsidRPr="00994E99">
        <w:rPr>
          <w:sz w:val="32"/>
          <w:szCs w:val="32"/>
        </w:rPr>
        <w:t xml:space="preserve">, 6 </w:t>
      </w:r>
      <w:r w:rsidRPr="00994E99">
        <w:rPr>
          <w:sz w:val="32"/>
          <w:szCs w:val="32"/>
        </w:rPr>
        <w:t>и </w:t>
      </w:r>
      <w:r w:rsidR="00BD5BF7" w:rsidRPr="00994E99">
        <w:rPr>
          <w:sz w:val="32"/>
          <w:szCs w:val="32"/>
        </w:rPr>
        <w:t xml:space="preserve">8 </w:t>
      </w:r>
      <w:r w:rsidRPr="00994E99">
        <w:rPr>
          <w:sz w:val="32"/>
          <w:szCs w:val="32"/>
        </w:rPr>
        <w:t>сантиметров соответственно. Постройте треугольник </w:t>
      </w:r>
      <w:r w:rsidR="00BD5BF7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> с помощью циркуля и линейки.</w:t>
      </w:r>
      <w:r w:rsidRPr="00994E99">
        <w:rPr>
          <w:sz w:val="32"/>
          <w:szCs w:val="32"/>
        </w:rPr>
        <w:br/>
        <w:t>б) В треугольнике </w:t>
      </w:r>
      <w:r w:rsidR="00BD5BF7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> угол </w:t>
      </w:r>
      <w:r w:rsidR="00BD5BF7" w:rsidRPr="00994E99">
        <w:rPr>
          <w:sz w:val="32"/>
          <w:szCs w:val="32"/>
        </w:rPr>
        <w:t>В</w:t>
      </w:r>
      <w:r w:rsidRPr="00994E99">
        <w:rPr>
          <w:sz w:val="32"/>
          <w:szCs w:val="32"/>
        </w:rPr>
        <w:t> равен </w:t>
      </w:r>
      <w:r w:rsidR="00BD5BF7" w:rsidRPr="00994E99">
        <w:rPr>
          <w:sz w:val="32"/>
          <w:szCs w:val="32"/>
        </w:rPr>
        <w:t>48</w:t>
      </w:r>
      <w:r w:rsidRPr="00994E99">
        <w:rPr>
          <w:sz w:val="32"/>
          <w:szCs w:val="32"/>
        </w:rPr>
        <w:t> градусов, сторона </w:t>
      </w:r>
      <w:r w:rsidR="00BD5BF7" w:rsidRPr="00994E99">
        <w:rPr>
          <w:sz w:val="32"/>
          <w:szCs w:val="32"/>
        </w:rPr>
        <w:t xml:space="preserve">АВ </w:t>
      </w:r>
      <w:r w:rsidRPr="00994E99">
        <w:rPr>
          <w:sz w:val="32"/>
          <w:szCs w:val="32"/>
        </w:rPr>
        <w:t>равна двум, </w:t>
      </w:r>
      <w:r w:rsidR="00BD5BF7" w:rsidRPr="00994E99">
        <w:rPr>
          <w:sz w:val="32"/>
          <w:szCs w:val="32"/>
        </w:rPr>
        <w:t>ВС</w:t>
      </w:r>
      <w:r w:rsidRPr="00994E99">
        <w:rPr>
          <w:sz w:val="32"/>
          <w:szCs w:val="32"/>
        </w:rPr>
        <w:t> равна </w:t>
      </w:r>
      <w:r w:rsidR="00BD5BF7" w:rsidRPr="00994E99">
        <w:rPr>
          <w:sz w:val="32"/>
          <w:szCs w:val="32"/>
        </w:rPr>
        <w:t>9</w:t>
      </w:r>
      <w:r w:rsidRPr="00994E99">
        <w:rPr>
          <w:sz w:val="32"/>
          <w:szCs w:val="32"/>
        </w:rPr>
        <w:t>. Постройте треугольник </w:t>
      </w:r>
      <w:r w:rsidR="00BD5BF7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>.</w:t>
      </w:r>
      <w:r w:rsidRPr="00994E99">
        <w:rPr>
          <w:sz w:val="32"/>
          <w:szCs w:val="32"/>
        </w:rPr>
        <w:br/>
        <w:t>в) В треугольнике </w:t>
      </w:r>
      <w:r w:rsidR="00BD5BF7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> сторона </w:t>
      </w:r>
      <w:r w:rsidR="00BD5BF7" w:rsidRPr="00994E99">
        <w:rPr>
          <w:sz w:val="32"/>
          <w:szCs w:val="32"/>
        </w:rPr>
        <w:t>ВС</w:t>
      </w:r>
      <w:r w:rsidRPr="00994E99">
        <w:rPr>
          <w:sz w:val="32"/>
          <w:szCs w:val="32"/>
        </w:rPr>
        <w:t> равна </w:t>
      </w:r>
      <w:r w:rsidR="00BD5BF7" w:rsidRPr="00994E99">
        <w:rPr>
          <w:sz w:val="32"/>
          <w:szCs w:val="32"/>
        </w:rPr>
        <w:t>5</w:t>
      </w:r>
      <w:r w:rsidRPr="00994E99">
        <w:rPr>
          <w:sz w:val="32"/>
          <w:szCs w:val="32"/>
        </w:rPr>
        <w:t>, угол </w:t>
      </w:r>
      <w:r w:rsidR="00BD5BF7" w:rsidRPr="00994E99">
        <w:rPr>
          <w:sz w:val="32"/>
          <w:szCs w:val="32"/>
        </w:rPr>
        <w:t>В</w:t>
      </w:r>
      <w:r w:rsidRPr="00994E99">
        <w:rPr>
          <w:sz w:val="32"/>
          <w:szCs w:val="32"/>
        </w:rPr>
        <w:t> равен </w:t>
      </w:r>
      <w:r w:rsidR="00BD5BF7" w:rsidRPr="00994E99">
        <w:rPr>
          <w:sz w:val="32"/>
          <w:szCs w:val="32"/>
        </w:rPr>
        <w:t>26</w:t>
      </w:r>
      <w:r w:rsidRPr="00994E99">
        <w:rPr>
          <w:sz w:val="32"/>
          <w:szCs w:val="32"/>
        </w:rPr>
        <w:t>, угол </w:t>
      </w:r>
      <w:r w:rsidR="00BD5BF7" w:rsidRPr="00994E99">
        <w:rPr>
          <w:sz w:val="32"/>
          <w:szCs w:val="32"/>
        </w:rPr>
        <w:t>С</w:t>
      </w:r>
      <w:r w:rsidRPr="00994E99">
        <w:rPr>
          <w:sz w:val="32"/>
          <w:szCs w:val="32"/>
        </w:rPr>
        <w:t> равен </w:t>
      </w:r>
      <w:r w:rsidR="00BD5BF7" w:rsidRPr="00994E99">
        <w:rPr>
          <w:sz w:val="32"/>
          <w:szCs w:val="32"/>
        </w:rPr>
        <w:t>58</w:t>
      </w:r>
      <w:r w:rsidRPr="00994E99">
        <w:rPr>
          <w:sz w:val="32"/>
          <w:szCs w:val="32"/>
        </w:rPr>
        <w:t>. Постройте треугольник </w:t>
      </w:r>
      <w:r w:rsidR="00BD5BF7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>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3.</w:t>
      </w:r>
      <w:r w:rsidRPr="00994E99">
        <w:rPr>
          <w:sz w:val="32"/>
          <w:szCs w:val="32"/>
        </w:rPr>
        <w:t> Три признака равенства треугольников. Неравенство треугольника.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4.</w:t>
      </w:r>
      <w:r w:rsidRPr="00994E99">
        <w:rPr>
          <w:sz w:val="32"/>
          <w:szCs w:val="32"/>
        </w:rPr>
        <w:t> Постройте с помощью циркуля и </w:t>
      </w:r>
      <w:proofErr w:type="gramStart"/>
      <w:r w:rsidRPr="00994E99">
        <w:rPr>
          <w:sz w:val="32"/>
          <w:szCs w:val="32"/>
        </w:rPr>
        <w:t>линейки:</w:t>
      </w:r>
      <w:r w:rsidRPr="00994E99">
        <w:rPr>
          <w:sz w:val="32"/>
          <w:szCs w:val="32"/>
        </w:rPr>
        <w:br/>
        <w:t>а</w:t>
      </w:r>
      <w:proofErr w:type="gramEnd"/>
      <w:r w:rsidRPr="00994E99">
        <w:rPr>
          <w:sz w:val="32"/>
          <w:szCs w:val="32"/>
        </w:rPr>
        <w:t>) серединный перпендикуляр к отрезку;</w:t>
      </w:r>
      <w:r w:rsidRPr="00994E99">
        <w:rPr>
          <w:sz w:val="32"/>
          <w:szCs w:val="32"/>
        </w:rPr>
        <w:br/>
        <w:t>б) биссектрису угла.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5.</w:t>
      </w:r>
      <w:r w:rsidRPr="00994E99">
        <w:rPr>
          <w:sz w:val="32"/>
          <w:szCs w:val="32"/>
        </w:rPr>
        <w:t> Углы при параллельных прямых и секущей. Вертикальные, смежные, соответственные, односторонние и накрест лежащие углы. Их определение и свойства.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6.</w:t>
      </w:r>
      <w:r w:rsidRPr="00994E99">
        <w:rPr>
          <w:sz w:val="32"/>
          <w:szCs w:val="32"/>
        </w:rPr>
        <w:t> Теорема о сумме углов треугольника.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7.</w:t>
      </w:r>
      <w:r w:rsidRPr="00994E99">
        <w:rPr>
          <w:sz w:val="32"/>
          <w:szCs w:val="32"/>
        </w:rPr>
        <w:t> Внешний угол треугольника.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8.</w:t>
      </w:r>
      <w:r w:rsidRPr="00994E99">
        <w:rPr>
          <w:sz w:val="32"/>
          <w:szCs w:val="32"/>
        </w:rPr>
        <w:t xml:space="preserve"> Постройте в одном и том же </w:t>
      </w:r>
      <w:proofErr w:type="gramStart"/>
      <w:r w:rsidRPr="00994E99">
        <w:rPr>
          <w:sz w:val="32"/>
          <w:szCs w:val="32"/>
        </w:rPr>
        <w:t>треугольнике</w:t>
      </w:r>
      <w:proofErr w:type="gramEnd"/>
      <w:r w:rsidRPr="00994E99">
        <w:rPr>
          <w:sz w:val="32"/>
          <w:szCs w:val="32"/>
        </w:rPr>
        <w:br/>
        <w:t>а) три высоты. Рассмотрите также случаи </w:t>
      </w:r>
      <w:r w:rsidRPr="00994E99">
        <w:rPr>
          <w:rStyle w:val="a4"/>
          <w:sz w:val="32"/>
          <w:szCs w:val="32"/>
        </w:rPr>
        <w:t>тупоугольного</w:t>
      </w:r>
      <w:r w:rsidRPr="00994E99">
        <w:rPr>
          <w:sz w:val="32"/>
          <w:szCs w:val="32"/>
        </w:rPr>
        <w:t> и </w:t>
      </w:r>
      <w:r w:rsidRPr="00994E99">
        <w:rPr>
          <w:rStyle w:val="a4"/>
          <w:sz w:val="32"/>
          <w:szCs w:val="32"/>
        </w:rPr>
        <w:t>прямоугольного</w:t>
      </w:r>
      <w:r w:rsidRPr="00994E99">
        <w:rPr>
          <w:sz w:val="32"/>
          <w:szCs w:val="32"/>
        </w:rPr>
        <w:t> треугольника.</w:t>
      </w:r>
      <w:r w:rsidRPr="00994E99">
        <w:rPr>
          <w:sz w:val="32"/>
          <w:szCs w:val="32"/>
        </w:rPr>
        <w:br/>
        <w:t>б) три биссектрисы.</w:t>
      </w:r>
      <w:r w:rsidRPr="00994E99">
        <w:rPr>
          <w:sz w:val="32"/>
          <w:szCs w:val="32"/>
        </w:rPr>
        <w:br/>
        <w:t>в) три медианы.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9.</w:t>
      </w:r>
      <w:r w:rsidRPr="00994E99">
        <w:rPr>
          <w:sz w:val="32"/>
          <w:szCs w:val="32"/>
        </w:rPr>
        <w:t> Равнобедренный треугольник. Определение и свойства. Высота в равнобедренном треугольнике.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10.</w:t>
      </w:r>
      <w:r w:rsidRPr="00994E99">
        <w:rPr>
          <w:sz w:val="32"/>
          <w:szCs w:val="32"/>
        </w:rPr>
        <w:t> Средняя линия треугольника и ее свойства.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11.</w:t>
      </w:r>
      <w:r w:rsidRPr="00994E99">
        <w:rPr>
          <w:sz w:val="32"/>
          <w:szCs w:val="32"/>
        </w:rPr>
        <w:t> Прямоугольный треугольник. Теорема Пифагора.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12.</w:t>
      </w:r>
      <w:r w:rsidRPr="00994E99">
        <w:rPr>
          <w:sz w:val="32"/>
          <w:szCs w:val="32"/>
        </w:rPr>
        <w:t> Определения синуса, косинуса и тангенса</w:t>
      </w:r>
      <w:r w:rsidRPr="00994E99">
        <w:rPr>
          <w:sz w:val="32"/>
          <w:szCs w:val="32"/>
        </w:rPr>
        <w:br/>
        <w:t>— для острого угла прямоугольного треугольника</w:t>
      </w:r>
      <w:r w:rsidRPr="00994E99">
        <w:rPr>
          <w:sz w:val="32"/>
          <w:szCs w:val="32"/>
        </w:rPr>
        <w:br/>
        <w:t>— для произвольного угла.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13.</w:t>
      </w:r>
      <w:r w:rsidRPr="00994E99">
        <w:rPr>
          <w:sz w:val="32"/>
          <w:szCs w:val="32"/>
        </w:rPr>
        <w:t> Четырехугольники. Сумма углов четырехугольника.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14.</w:t>
      </w:r>
      <w:r w:rsidRPr="00994E99">
        <w:rPr>
          <w:sz w:val="32"/>
          <w:szCs w:val="32"/>
        </w:rPr>
        <w:t> Параллелограмм. Определение и свойства. Площадь параллелограмма.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15.</w:t>
      </w:r>
      <w:r w:rsidRPr="00994E99">
        <w:rPr>
          <w:sz w:val="32"/>
          <w:szCs w:val="32"/>
        </w:rPr>
        <w:t> Виды параллелограммов и их свойства. (ромб, прямоугольник, квадрат).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16.</w:t>
      </w:r>
      <w:r w:rsidRPr="00994E99">
        <w:rPr>
          <w:sz w:val="32"/>
          <w:szCs w:val="32"/>
        </w:rPr>
        <w:t> Трапеция. Средняя линия трапеции. Площадь трапеции.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lastRenderedPageBreak/>
        <w:t>17.</w:t>
      </w:r>
      <w:r w:rsidRPr="00994E99">
        <w:rPr>
          <w:sz w:val="32"/>
          <w:szCs w:val="32"/>
        </w:rPr>
        <w:t> Подобные треугольники. Три признака подобия треугольников.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18.</w:t>
      </w:r>
      <w:r w:rsidRPr="00994E99">
        <w:rPr>
          <w:sz w:val="32"/>
          <w:szCs w:val="32"/>
        </w:rPr>
        <w:t xml:space="preserve"> Площадь треугольника. </w:t>
      </w:r>
      <w:proofErr w:type="gramStart"/>
      <w:r w:rsidRPr="00994E99">
        <w:rPr>
          <w:sz w:val="32"/>
          <w:szCs w:val="32"/>
        </w:rPr>
        <w:t>Формулы  </w:t>
      </w:r>
      <w:r w:rsidR="00994E99" w:rsidRPr="00994E99">
        <w:rPr>
          <w:sz w:val="32"/>
          <w:szCs w:val="32"/>
        </w:rPr>
        <w:t>:</w:t>
      </w:r>
      <w:proofErr w:type="gramEnd"/>
      <w:r w:rsidR="00994E99" w:rsidRPr="00994E99">
        <w:rPr>
          <w:sz w:val="32"/>
          <w:szCs w:val="32"/>
        </w:rPr>
        <w:t xml:space="preserve"> через высоту</w:t>
      </w:r>
      <w:r w:rsidRPr="00994E99">
        <w:rPr>
          <w:sz w:val="32"/>
          <w:szCs w:val="32"/>
        </w:rPr>
        <w:t>  и  </w:t>
      </w:r>
      <w:r w:rsidR="00994E99" w:rsidRPr="00994E99">
        <w:rPr>
          <w:sz w:val="32"/>
          <w:szCs w:val="32"/>
        </w:rPr>
        <w:t>через синус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19.</w:t>
      </w:r>
      <w:r w:rsidRPr="00994E99">
        <w:rPr>
          <w:sz w:val="32"/>
          <w:szCs w:val="32"/>
        </w:rPr>
        <w:t> Теоремы синусов и косинусов.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20.</w:t>
      </w:r>
      <w:r w:rsidRPr="00994E99">
        <w:rPr>
          <w:sz w:val="32"/>
          <w:szCs w:val="32"/>
        </w:rPr>
        <w:t> Чему равно отношение площадей подобных фигур.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21.</w:t>
      </w:r>
      <w:r w:rsidRPr="00994E99">
        <w:rPr>
          <w:sz w:val="32"/>
          <w:szCs w:val="32"/>
        </w:rPr>
        <w:t> Свойство медианы (в каком отношении делятся медианы в точке пересечения?)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22.</w:t>
      </w:r>
      <w:r w:rsidRPr="00994E99">
        <w:rPr>
          <w:sz w:val="32"/>
          <w:szCs w:val="32"/>
        </w:rPr>
        <w:t> Свойство биссектрисы (в каком отношении биссектриса делит противоположную сторону?)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23.</w:t>
      </w:r>
      <w:r w:rsidRPr="00994E99">
        <w:rPr>
          <w:sz w:val="32"/>
          <w:szCs w:val="32"/>
        </w:rPr>
        <w:t> Окружность и круг. Длина окружности. Площадь круга. Длина дуги и площадь сектора.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24.</w:t>
      </w:r>
      <w:r w:rsidRPr="00994E99">
        <w:rPr>
          <w:sz w:val="32"/>
          <w:szCs w:val="32"/>
        </w:rPr>
        <w:t> Теорема о радиусе, проведенном в точку касания.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25.</w:t>
      </w:r>
      <w:r w:rsidRPr="00994E99">
        <w:rPr>
          <w:sz w:val="32"/>
          <w:szCs w:val="32"/>
        </w:rPr>
        <w:t> Центральный и вписанный углы. Связь между ними.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26.</w:t>
      </w:r>
      <w:r w:rsidRPr="00994E99">
        <w:rPr>
          <w:sz w:val="32"/>
          <w:szCs w:val="32"/>
        </w:rPr>
        <w:t> Теоремы о вписанных углах.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27.</w:t>
      </w:r>
      <w:r w:rsidRPr="00994E99">
        <w:rPr>
          <w:sz w:val="32"/>
          <w:szCs w:val="32"/>
        </w:rPr>
        <w:t> Теорема о пересекающихся хордах.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28.</w:t>
      </w:r>
      <w:r w:rsidRPr="00994E99">
        <w:rPr>
          <w:sz w:val="32"/>
          <w:szCs w:val="32"/>
        </w:rPr>
        <w:t> Теорема об отрезках длин касательных, проведенных из одной точки.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29.</w:t>
      </w:r>
      <w:r w:rsidRPr="00994E99">
        <w:rPr>
          <w:sz w:val="32"/>
          <w:szCs w:val="32"/>
        </w:rPr>
        <w:t> Теорема о секущей и касательной.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30.</w:t>
      </w:r>
      <w:r w:rsidRPr="00994E99">
        <w:rPr>
          <w:sz w:val="32"/>
          <w:szCs w:val="32"/>
        </w:rPr>
        <w:t> Дан треугольник </w:t>
      </w:r>
      <w:r w:rsidR="003B11A8" w:rsidRPr="00994E99">
        <w:rPr>
          <w:sz w:val="32"/>
          <w:szCs w:val="32"/>
        </w:rPr>
        <w:t>АВС</w:t>
      </w:r>
      <w:r w:rsidRPr="00994E99">
        <w:rPr>
          <w:sz w:val="32"/>
          <w:szCs w:val="32"/>
        </w:rPr>
        <w:t xml:space="preserve">. </w:t>
      </w:r>
      <w:proofErr w:type="gramStart"/>
      <w:r w:rsidRPr="00994E99">
        <w:rPr>
          <w:sz w:val="32"/>
          <w:szCs w:val="32"/>
        </w:rPr>
        <w:t>Постройте</w:t>
      </w:r>
      <w:proofErr w:type="gramEnd"/>
      <w:r w:rsidRPr="00994E99">
        <w:rPr>
          <w:sz w:val="32"/>
          <w:szCs w:val="32"/>
        </w:rPr>
        <w:br/>
        <w:t>а) окружность, вписанную в данный треугольник</w:t>
      </w:r>
      <w:r w:rsidRPr="00994E99">
        <w:rPr>
          <w:sz w:val="32"/>
          <w:szCs w:val="32"/>
        </w:rPr>
        <w:br/>
        <w:t>б) окружность, описанную вокруг данного треугольника.</w:t>
      </w:r>
      <w:r w:rsidRPr="00994E99">
        <w:rPr>
          <w:sz w:val="32"/>
          <w:szCs w:val="32"/>
        </w:rPr>
        <w:br/>
        <w:t>Где находятся центры этих окружностей?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31.</w:t>
      </w:r>
      <w:r w:rsidRPr="00994E99">
        <w:rPr>
          <w:sz w:val="32"/>
          <w:szCs w:val="32"/>
        </w:rPr>
        <w:t> Еще три формулы площади треугольника (через радиус вписанной окружности, через радиус описанной окружности и формула Герона).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rStyle w:val="pseudolinumber"/>
          <w:sz w:val="32"/>
          <w:szCs w:val="32"/>
        </w:rPr>
        <w:t>32.</w:t>
      </w:r>
      <w:r w:rsidRPr="00994E99">
        <w:rPr>
          <w:sz w:val="32"/>
          <w:szCs w:val="32"/>
        </w:rPr>
        <w:t> Когда можно вписать окружность в четырехугольник? Когда — описать вокруг четырехугольника?</w:t>
      </w:r>
    </w:p>
    <w:p w:rsidR="00A43355" w:rsidRPr="00994E99" w:rsidRDefault="00A43355" w:rsidP="00BD5BF7">
      <w:pPr>
        <w:pStyle w:val="pseudoli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A43355" w:rsidRPr="00994E99" w:rsidRDefault="00A43355" w:rsidP="00BD5BF7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sz w:val="32"/>
          <w:szCs w:val="32"/>
        </w:rPr>
        <w:t>Разбирая и решая задания ЕГЭ по геометрии, вы заметите очень интересную вещь. Простые</w:t>
      </w:r>
      <w:r w:rsidR="00BD5BF7" w:rsidRPr="00994E99">
        <w:rPr>
          <w:sz w:val="32"/>
          <w:szCs w:val="32"/>
        </w:rPr>
        <w:t xml:space="preserve"> задачи из части </w:t>
      </w:r>
      <w:proofErr w:type="gramStart"/>
      <w:r w:rsidR="00BD5BF7" w:rsidRPr="00994E99">
        <w:rPr>
          <w:sz w:val="32"/>
          <w:szCs w:val="32"/>
        </w:rPr>
        <w:t xml:space="preserve">1, </w:t>
      </w:r>
      <w:r w:rsidRPr="00994E99">
        <w:rPr>
          <w:sz w:val="32"/>
          <w:szCs w:val="32"/>
        </w:rPr>
        <w:t xml:space="preserve"> часто</w:t>
      </w:r>
      <w:proofErr w:type="gramEnd"/>
      <w:r w:rsidRPr="00994E99">
        <w:rPr>
          <w:sz w:val="32"/>
          <w:szCs w:val="32"/>
        </w:rPr>
        <w:t xml:space="preserve"> оказываются базовыми схемами, на которых строятся сложные задачи из части 2 профильного ЕГЭ.</w:t>
      </w:r>
    </w:p>
    <w:p w:rsidR="00A43355" w:rsidRPr="00994E99" w:rsidRDefault="00A43355" w:rsidP="00BD5BF7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994E99">
        <w:rPr>
          <w:sz w:val="32"/>
          <w:szCs w:val="32"/>
        </w:rPr>
        <w:t>Решая на ЕГЭ задачи по геометрии, обращайте особое внимание на оформление. Помните совет, который дал абитуриентам автор бестселлера «Математика — абитуриенту» В. В. Ткачук. Вот он, этот ценнейший совет:</w:t>
      </w:r>
    </w:p>
    <w:p w:rsidR="00A43355" w:rsidRPr="00994E99" w:rsidRDefault="00A43355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sz w:val="32"/>
          <w:szCs w:val="32"/>
        </w:rPr>
      </w:pPr>
      <w:r w:rsidRPr="00994E99">
        <w:rPr>
          <w:rStyle w:val="a6"/>
          <w:sz w:val="32"/>
          <w:szCs w:val="32"/>
        </w:rPr>
        <w:t>«Подробность решения должна быть такова, чтобы его мог понять человек в </w:t>
      </w:r>
      <w:r w:rsidRPr="00994E99">
        <w:rPr>
          <w:rStyle w:val="ch"/>
          <w:b/>
          <w:bCs/>
          <w:sz w:val="32"/>
          <w:szCs w:val="32"/>
        </w:rPr>
        <w:t>10</w:t>
      </w:r>
      <w:r w:rsidRPr="00994E99">
        <w:rPr>
          <w:rStyle w:val="a6"/>
          <w:sz w:val="32"/>
          <w:szCs w:val="32"/>
        </w:rPr>
        <w:t> (десять) раз глупее вас».</w:t>
      </w:r>
    </w:p>
    <w:p w:rsidR="009A5102" w:rsidRPr="00994E99" w:rsidRDefault="009A5102" w:rsidP="00BD5BF7">
      <w:pPr>
        <w:pStyle w:val="a3"/>
        <w:shd w:val="clear" w:color="auto" w:fill="FFFFFF"/>
        <w:spacing w:before="0" w:beforeAutospacing="0" w:after="0" w:afterAutospacing="0"/>
        <w:rPr>
          <w:rStyle w:val="a6"/>
          <w:sz w:val="32"/>
          <w:szCs w:val="32"/>
        </w:rPr>
      </w:pPr>
    </w:p>
    <w:p w:rsidR="00994E99" w:rsidRPr="00994E99" w:rsidRDefault="00994E99" w:rsidP="009A5102">
      <w:pPr>
        <w:shd w:val="clear" w:color="auto" w:fill="FFFFFF"/>
        <w:spacing w:after="100" w:afterAutospacing="1" w:line="240" w:lineRule="auto"/>
        <w:rPr>
          <w:rStyle w:val="a6"/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5102" w:rsidRPr="00994E99" w:rsidRDefault="009A5102" w:rsidP="009A510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Программа по стереометрии</w: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5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Плоскость в пространстве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 Закончите фразу: Плоскость можно провести через</w:t>
      </w:r>
      <w:proofErr w:type="gramStart"/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...(</w:t>
      </w:r>
      <w:proofErr w:type="gramEnd"/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Дайте четыре варианта ответа).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6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Расположение плоскостей в пространстве.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Закончите фразу: Если две плоскости имеют общую точку, то они...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7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Расположение прямых в пространстве. Три случая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8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Параллельность прямой и плоскости. Определение и признак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9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Что такое наклонная и проекция наклонной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 Рисунок.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0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Угол между прямой и плоскостью.</w:t>
        </w:r>
      </w:hyperlink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1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Перпендикулярность прямой и плоскости.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Определение и признак.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2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Скрещивающиеся прямые. Угол между скрещивающимися прямыми. Расстояние между скрещивающимися прямыми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3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Расстояние от прямой до параллельной ей плоскости.</w:t>
        </w:r>
      </w:hyperlink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4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Угол между плоскостями.</w:t>
        </w:r>
      </w:hyperlink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5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Параллельность плоскостей.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Определение и признак.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6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Перпендикулярность плоскостей.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Определение и признак.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Закончите фразу:</w:t>
      </w:r>
    </w:p>
    <w:p w:rsidR="009A5102" w:rsidRPr="00994E99" w:rsidRDefault="009A5102" w:rsidP="009A5102">
      <w:pPr>
        <w:shd w:val="clear" w:color="auto" w:fill="FFFFFF"/>
        <w:spacing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а) </w:t>
      </w:r>
      <w:r w:rsidRPr="00994E99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Линии пересечения двух параллельных плоскостей третьей плоскостью... </w: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б) </w:t>
      </w:r>
      <w:r w:rsidRPr="00994E99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Отрезки параллельных прямых, заключенные между параллельными плоскостями...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7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Теорема о трех перпендикулярах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A5102" w:rsidRPr="00994E99" w:rsidRDefault="009A5102" w:rsidP="009A51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8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Площадь прямоугольной проекции фигуры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4E99" w:rsidRDefault="00994E99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2332D" w:rsidRPr="00994E99" w:rsidRDefault="0062332D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Приведем несколько простых правил для решения задач по стереометрии:</w:t>
      </w:r>
    </w:p>
    <w:p w:rsidR="0062332D" w:rsidRPr="00994E99" w:rsidRDefault="0062332D" w:rsidP="006233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Начинайте с </w:t>
      </w:r>
      <w:hyperlink r:id="rId19" w:history="1">
        <w:r w:rsidRPr="00994E99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построения чертежа</w:t>
        </w:r>
      </w:hyperlink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. Стройте чертеж ручкой (да-да, не карандашом!), с помощью линейки. Невидимые элементы объемного тела изображайте штриховыми линиями.</w:t>
      </w:r>
    </w:p>
    <w:p w:rsidR="0062332D" w:rsidRPr="00994E99" w:rsidRDefault="0062332D" w:rsidP="006233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Записывайте каждый шаг решения. Помните, что в задаче 14 необходимы подробные объяснения. Не просто «Прямая АВ перпендикулярна </w:t>
      </w:r>
      <w:proofErr w:type="gramStart"/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плоскости »</w:t>
      </w:r>
      <w:proofErr w:type="gramEnd"/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, а «Прямая АВ перпендикулярна плоскости </w:t>
      </w:r>
      <w:r w:rsidRPr="00994E99">
        <w:rPr>
          <w:rFonts w:ascii="Times New Roman" w:eastAsia="Times New Roman" w:hAnsi="Times New Roman" w:cs="Times New Roman"/>
          <w:noProof/>
          <w:position w:val="6"/>
          <w:sz w:val="32"/>
          <w:szCs w:val="32"/>
          <w:lang w:eastAsia="ru-RU"/>
        </w:rPr>
        <mc:AlternateContent>
          <mc:Choice Requires="wps">
            <w:drawing>
              <wp:inline distT="0" distB="0" distL="0" distR="0" wp14:anchorId="3648CBFD" wp14:editId="21C6769D">
                <wp:extent cx="304800" cy="304800"/>
                <wp:effectExtent l="0" t="0" r="0" b="0"/>
                <wp:docPr id="28" name="Прямоугольник 28" descr="\alp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48010C9" id="Прямоугольник 28" o:spid="_x0000_s1026" alt="\alph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ED1LuDkAgAA2QU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потому что она перпендикулярна пересекающимся прямым </w:t>
      </w:r>
      <w:r w:rsidRPr="00994E99">
        <w:rPr>
          <w:rFonts w:ascii="Times New Roman" w:eastAsia="Times New Roman" w:hAnsi="Times New Roman" w:cs="Times New Roman"/>
          <w:noProof/>
          <w:position w:val="6"/>
          <w:sz w:val="32"/>
          <w:szCs w:val="32"/>
          <w:lang w:eastAsia="ru-RU"/>
        </w:rPr>
        <mc:AlternateContent>
          <mc:Choice Requires="wps">
            <w:drawing>
              <wp:inline distT="0" distB="0" distL="0" distR="0" wp14:anchorId="55C1265F" wp14:editId="6DE9F355">
                <wp:extent cx="304800" cy="304800"/>
                <wp:effectExtent l="0" t="0" r="0" b="0"/>
                <wp:docPr id="27" name="Прямоугольник 27" descr="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7751FB" id="Прямоугольник 27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xUAlW+ACAADUBQ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r w:rsidRPr="00994E99">
        <w:rPr>
          <w:rFonts w:ascii="Times New Roman" w:eastAsia="Times New Roman" w:hAnsi="Times New Roman" w:cs="Times New Roman"/>
          <w:noProof/>
          <w:position w:val="6"/>
          <w:sz w:val="32"/>
          <w:szCs w:val="32"/>
          <w:lang w:eastAsia="ru-RU"/>
        </w:rPr>
        <mc:AlternateContent>
          <mc:Choice Requires="wps">
            <w:drawing>
              <wp:inline distT="0" distB="0" distL="0" distR="0" wp14:anchorId="43290881" wp14:editId="183803D3">
                <wp:extent cx="304800" cy="304800"/>
                <wp:effectExtent l="0" t="0" r="0" b="0"/>
                <wp:docPr id="26" name="Прямоугольник 26" descr="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D74C37" id="Прямоугольник 26" o:spid="_x0000_s1026" alt="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qn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PfPmqfhAgAA1AUAAA4AAAAAAAAAAAAAAAAALgIA&#10;AGRycy9lMm9Eb2MueG1sUEsBAi0AFAAGAAgAAAAhAEyg6SzYAAAAAwEAAA8AAAAAAAAAAAAAAAAA&#10;OwUAAGRycy9kb3ducmV2LnhtbFBLBQYAAAAABAAEAPMAAABABgAAAAA=&#10;" filled="f" stroked="f">
                <o:lock v:ext="edit" aspectratio="t"/>
                <w10:anchorlock/>
              </v:rect>
            </w:pict>
          </mc:Fallback>
        </mc:AlternateConten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, лежащим в плоскости </w:t>
      </w:r>
      <w:r w:rsidRPr="00994E99">
        <w:rPr>
          <w:rFonts w:ascii="Times New Roman" w:eastAsia="Times New Roman" w:hAnsi="Times New Roman" w:cs="Times New Roman"/>
          <w:noProof/>
          <w:position w:val="6"/>
          <w:sz w:val="32"/>
          <w:szCs w:val="32"/>
          <w:lang w:eastAsia="ru-RU"/>
        </w:rPr>
        <mc:AlternateContent>
          <mc:Choice Requires="wps">
            <w:drawing>
              <wp:inline distT="0" distB="0" distL="0" distR="0" wp14:anchorId="37F769A7" wp14:editId="299D07C2">
                <wp:extent cx="304800" cy="304800"/>
                <wp:effectExtent l="0" t="0" r="0" b="0"/>
                <wp:docPr id="25" name="Прямоугольник 25" descr="\alp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8A32AF" id="Прямоугольник 25" o:spid="_x0000_s1026" alt="\alph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BV0X23kAgAA2QU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». Конечно, все это лучше записать не словами, а символами.</w:t>
      </w:r>
    </w:p>
    <w:p w:rsidR="0062332D" w:rsidRPr="00994E99" w:rsidRDefault="0062332D" w:rsidP="006233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Ваша цель — от объемной задачи перейти к плоской, планиметрической. Все необходимые плоские чертежи рисуйте отдельно. Как это сделать — покажем.</w:t>
      </w:r>
    </w:p>
    <w:p w:rsidR="0062332D" w:rsidRPr="00994E99" w:rsidRDefault="0062332D" w:rsidP="0062332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4E99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A5102" w:rsidRPr="00994E99" w:rsidRDefault="009A5102" w:rsidP="00BD5BF7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B82A49" w:rsidRPr="00994E99" w:rsidRDefault="00B82A49" w:rsidP="00BD5BF7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B82A49" w:rsidRPr="00994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B3EFB"/>
    <w:multiLevelType w:val="multilevel"/>
    <w:tmpl w:val="CE70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F246EA"/>
    <w:multiLevelType w:val="multilevel"/>
    <w:tmpl w:val="A37A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27"/>
    <w:rsid w:val="003B11A8"/>
    <w:rsid w:val="0062332D"/>
    <w:rsid w:val="00994E99"/>
    <w:rsid w:val="009A5102"/>
    <w:rsid w:val="00A43355"/>
    <w:rsid w:val="00B82A49"/>
    <w:rsid w:val="00BD5BF7"/>
    <w:rsid w:val="00D6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02BAA-425F-4AEA-A6FE-9A170D52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3355"/>
    <w:rPr>
      <w:i/>
      <w:iCs/>
    </w:rPr>
  </w:style>
  <w:style w:type="paragraph" w:customStyle="1" w:styleId="pseudoli">
    <w:name w:val="pseudo_li"/>
    <w:basedOn w:val="a"/>
    <w:rsid w:val="00A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seudolinumber">
    <w:name w:val="pseudo_li_number"/>
    <w:basedOn w:val="a0"/>
    <w:rsid w:val="00A43355"/>
  </w:style>
  <w:style w:type="character" w:styleId="a5">
    <w:name w:val="Hyperlink"/>
    <w:basedOn w:val="a0"/>
    <w:uiPriority w:val="99"/>
    <w:semiHidden/>
    <w:unhideWhenUsed/>
    <w:rsid w:val="00A43355"/>
    <w:rPr>
      <w:color w:val="0000FF"/>
      <w:u w:val="single"/>
    </w:rPr>
  </w:style>
  <w:style w:type="character" w:styleId="a6">
    <w:name w:val="Strong"/>
    <w:basedOn w:val="a0"/>
    <w:uiPriority w:val="22"/>
    <w:qFormat/>
    <w:rsid w:val="00A43355"/>
    <w:rPr>
      <w:b/>
      <w:bCs/>
    </w:rPr>
  </w:style>
  <w:style w:type="character" w:customStyle="1" w:styleId="ch">
    <w:name w:val="ch"/>
    <w:basedOn w:val="a0"/>
    <w:rsid w:val="00A43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-study.ru/materialy-ege/parallelnost-pryamoj-i-ploskosti/" TargetMode="External"/><Relationship Id="rId13" Type="http://schemas.openxmlformats.org/officeDocument/2006/relationships/hyperlink" Target="https://ege-study.ru/ru/ege/materialy/matematika/ugol-mezhdu-skreshhivayushhimisya-pryamymi-i-rasstoyanie-mezhdu-nimi-rasstoyanie-ot-tochki-do-ploskosti-i-ot-pryamoj-do-parallelnoj-ej-ploskosti/" TargetMode="External"/><Relationship Id="rId18" Type="http://schemas.openxmlformats.org/officeDocument/2006/relationships/hyperlink" Target="https://ege-study.ru/materialy-ege/parallelnoe-proecirovanie-ploshhad-proekcii-figury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ge-study.ru/materialy-ege/pryamye-v-prostranstve-peresekayushhiesya-parallelnye-i-skreshhivayushhiesya-pryamye/" TargetMode="External"/><Relationship Id="rId12" Type="http://schemas.openxmlformats.org/officeDocument/2006/relationships/hyperlink" Target="https://ege-study.ru/materialy-ege/ugol-mezhdu-skreshhivayushhimisya-pryamymi-i-rasstoyanie-mezhdu-nimi-rasstoyanie-ot-tochki-do-ploskosti-i-ot-pryamoj-do-parallelnoj-ej-ploskosti/" TargetMode="External"/><Relationship Id="rId17" Type="http://schemas.openxmlformats.org/officeDocument/2006/relationships/hyperlink" Target="https://ege-study.ru/materialy-ege/teorema-o-trex-perpendikulyarax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ge-study.ru/ru/ege/materialy/matematika/ugol-mezhdu-ploskostyami-perpendikulyarnost-ploskostej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ge-study.ru/ru/ege/materialy/matematika/ploskost-v-prostranstve-vzaimnoe-raspolozhenie-ploskostej/" TargetMode="External"/><Relationship Id="rId11" Type="http://schemas.openxmlformats.org/officeDocument/2006/relationships/hyperlink" Target="https://ege-study.ru/ru/ege/materialy/matematika/ugol-mezhdu-pryamoj-i-ploskostyu-perpendikulyarnost-pryamoj-i-ploskosti/" TargetMode="External"/><Relationship Id="rId5" Type="http://schemas.openxmlformats.org/officeDocument/2006/relationships/hyperlink" Target="https://ege-study.ru/materialy-ege/ploskost-v-prostranstve-vzaimnoe-raspolozhenie-ploskostej/" TargetMode="External"/><Relationship Id="rId15" Type="http://schemas.openxmlformats.org/officeDocument/2006/relationships/hyperlink" Target="https://ege-study.ru/materialy-ege/parallelnost-ploskostej/" TargetMode="External"/><Relationship Id="rId10" Type="http://schemas.openxmlformats.org/officeDocument/2006/relationships/hyperlink" Target="https://ege-study.ru/ru/ege/materialy/matematika/ugol-mezhdu-pryamoj-i-ploskostyu-perpendikulyarnost-pryamoj-i-ploskosti/" TargetMode="External"/><Relationship Id="rId19" Type="http://schemas.openxmlformats.org/officeDocument/2006/relationships/hyperlink" Target="https://ege-study.ru/materialy-ege/kak-stroit-chertezhi-v-zadachax-po-stereometr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-study.ru/materialy-ege/ugol-mezhdu-pryamoj-i-ploskostyu-perpendikulyarnost-pryamoj-i-ploskosti/" TargetMode="External"/><Relationship Id="rId14" Type="http://schemas.openxmlformats.org/officeDocument/2006/relationships/hyperlink" Target="https://ege-study.ru/materialy-ege/ugol-mezhdu-ploskostyami-perpendikulyarnost-ploskoste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1</cp:revision>
  <cp:lastPrinted>2021-06-07T12:50:00Z</cp:lastPrinted>
  <dcterms:created xsi:type="dcterms:W3CDTF">2021-06-05T13:05:00Z</dcterms:created>
  <dcterms:modified xsi:type="dcterms:W3CDTF">2021-06-07T13:41:00Z</dcterms:modified>
</cp:coreProperties>
</file>